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4D" w:rsidRDefault="00A3544D" w:rsidP="00C66321">
      <w:pPr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6632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Порядок оформл</w:t>
      </w:r>
      <w:r w:rsidR="00926F78" w:rsidRPr="00C6632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ения мед</w:t>
      </w:r>
      <w:proofErr w:type="gramStart"/>
      <w:r w:rsidR="00926F78" w:rsidRPr="00C6632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  <w:proofErr w:type="gramEnd"/>
      <w:r w:rsidR="00926F78" w:rsidRPr="00C6632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 w:rsidR="00926F78" w:rsidRPr="00C6632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</w:t>
      </w:r>
      <w:proofErr w:type="gramEnd"/>
      <w:r w:rsidR="00926F78" w:rsidRPr="00C6632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арты в детский сад</w:t>
      </w:r>
    </w:p>
    <w:p w:rsidR="00C66321" w:rsidRDefault="00C66321" w:rsidP="00C66321">
      <w:pPr>
        <w:spacing w:after="0" w:line="330" w:lineRule="atLeast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66321" w:rsidRPr="00C66321" w:rsidRDefault="00C66321" w:rsidP="00C66321">
      <w:pPr>
        <w:spacing w:after="0" w:line="330" w:lineRule="atLeast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Нормативные документы:</w:t>
      </w:r>
    </w:p>
    <w:p w:rsidR="00926F78" w:rsidRPr="00926F78" w:rsidRDefault="00926F78" w:rsidP="00926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2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СанПин</w:t>
      </w:r>
      <w:proofErr w:type="spellEnd"/>
      <w:r w:rsidRPr="0092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2.4.1.3049-13 </w:t>
      </w:r>
      <w:r w:rsidRPr="00926F7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"Санитарно эпидемиологические требования к устройству, содержанию и организации режима работы дошкольных образовательных организаций""</w:t>
      </w:r>
      <w:r w:rsidRPr="00926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26F78" w:rsidRPr="00926F78" w:rsidRDefault="00926F78" w:rsidP="00926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926F78" w:rsidRPr="00926F78" w:rsidRDefault="00926F78" w:rsidP="00926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926F78" w:rsidRPr="00926F78" w:rsidRDefault="00F640EE" w:rsidP="00926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926F78" w:rsidRPr="00C66321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Приказ</w:t>
        </w:r>
        <w:r w:rsidR="00926F78" w:rsidRPr="00C663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926F78" w:rsidRPr="00C66321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Министерства здравоохранения РФ от 21 декабря 2012 г. N 1346н</w:t>
        </w:r>
        <w:r w:rsidR="00926F78" w:rsidRPr="00C66321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br/>
        </w:r>
        <w:r w:rsidR="00926F78" w:rsidRPr="00C663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"О Порядке прохождения несовершеннолетними медицинских осмотров, в том числе при поступлении в образовательные учреждения и в период обучения в них"</w:t>
        </w:r>
      </w:hyperlink>
    </w:p>
    <w:p w:rsidR="00926F78" w:rsidRPr="00926F78" w:rsidRDefault="00926F78" w:rsidP="00926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F78" w:rsidRPr="00926F78" w:rsidRDefault="00F640EE" w:rsidP="00926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926F78" w:rsidRPr="00926F7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Приказ Министерства здравоохранения Свердловской области </w:t>
        </w:r>
        <w:r w:rsidR="00926F78" w:rsidRPr="00926F7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br/>
          <w:t>от 20 сентября 2011 г. N 939-п "</w:t>
        </w:r>
        <w:r w:rsidR="00926F78" w:rsidRPr="00926F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усилении мер по профилактике и своевременному выявлению туберкулеза у детей и подростков, проживающих в Свердловской области"</w:t>
        </w:r>
      </w:hyperlink>
    </w:p>
    <w:p w:rsidR="00926F78" w:rsidRPr="00926F78" w:rsidRDefault="00926F78" w:rsidP="00926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F78" w:rsidRPr="00926F78" w:rsidRDefault="00F640EE" w:rsidP="00926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text" w:history="1">
        <w:r w:rsidR="00926F78" w:rsidRPr="00926F78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Приказ Министерства здравоохранения и социального развития РФ от 23 апреля 2012 г. N 390н </w:t>
        </w:r>
        <w:r w:rsidR="00926F78" w:rsidRPr="00926F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помощи"</w:t>
        </w:r>
      </w:hyperlink>
    </w:p>
    <w:p w:rsidR="00926F78" w:rsidRPr="00C66321" w:rsidRDefault="00926F78" w:rsidP="00926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6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ФЗ № 152</w:t>
      </w:r>
      <w:r w:rsidRPr="00926F7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"О персональных данных"</w:t>
      </w:r>
    </w:p>
    <w:p w:rsidR="00C66321" w:rsidRPr="00926F78" w:rsidRDefault="00C66321" w:rsidP="00926F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926F78" w:rsidRPr="00C66321" w:rsidRDefault="00C66321" w:rsidP="00926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3544D" w:rsidRPr="00C663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  <w:r w:rsidRPr="00C66321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Медицинская карта ребенка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26F78" w:rsidRPr="00C66321">
        <w:rPr>
          <w:rFonts w:ascii="Times New Roman" w:hAnsi="Times New Roman" w:cs="Times New Roman"/>
          <w:sz w:val="28"/>
          <w:szCs w:val="28"/>
        </w:rPr>
        <w:t>форма№ 026/У) является основным и 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26F78" w:rsidRPr="00C66321">
        <w:rPr>
          <w:rFonts w:ascii="Times New Roman" w:hAnsi="Times New Roman" w:cs="Times New Roman"/>
          <w:sz w:val="28"/>
          <w:szCs w:val="28"/>
        </w:rPr>
        <w:t>окументом для приема в</w:t>
      </w:r>
      <w:r>
        <w:rPr>
          <w:rFonts w:ascii="Times New Roman" w:hAnsi="Times New Roman" w:cs="Times New Roman"/>
          <w:sz w:val="28"/>
          <w:szCs w:val="28"/>
        </w:rPr>
        <w:t xml:space="preserve"> дошкольное </w:t>
      </w:r>
      <w:r w:rsidR="00926F78" w:rsidRPr="00C66321">
        <w:rPr>
          <w:rFonts w:ascii="Times New Roman" w:hAnsi="Times New Roman" w:cs="Times New Roman"/>
          <w:sz w:val="28"/>
          <w:szCs w:val="28"/>
        </w:rPr>
        <w:t xml:space="preserve"> образовательное учреждение.</w:t>
      </w:r>
      <w:r w:rsidR="00926F78" w:rsidRPr="00C6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 заполняется в течение всего дошкольного возраста в детском саду, а потом продолжает наполняться новыми сведеньями во время учебы в школе. В этот документ заносятся данные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</w:t>
      </w:r>
      <w:r w:rsidR="00926F78" w:rsidRPr="00C66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осмотрах врачей, перенесенных заболеваниях, прививках и реакциях на них. Перед поступлением в школу проводится полный осмотр ребенка и заносится в медицинскую карту ребенка.</w:t>
      </w:r>
    </w:p>
    <w:p w:rsidR="00926F78" w:rsidRPr="00C66321" w:rsidRDefault="00926F78" w:rsidP="00926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21">
        <w:rPr>
          <w:rFonts w:ascii="Times New Roman" w:hAnsi="Times New Roman" w:cs="Times New Roman"/>
          <w:sz w:val="28"/>
          <w:szCs w:val="28"/>
        </w:rPr>
        <w:t>Оформить данную карту можно в поликлинике по месту жительства</w:t>
      </w:r>
      <w:r w:rsidR="00C66321">
        <w:rPr>
          <w:rFonts w:ascii="Times New Roman" w:hAnsi="Times New Roman" w:cs="Times New Roman"/>
          <w:sz w:val="28"/>
          <w:szCs w:val="28"/>
        </w:rPr>
        <w:t>,</w:t>
      </w:r>
    </w:p>
    <w:p w:rsidR="00926F78" w:rsidRPr="00C66321" w:rsidRDefault="00926F78" w:rsidP="00926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321">
        <w:rPr>
          <w:rFonts w:ascii="Times New Roman" w:hAnsi="Times New Roman" w:cs="Times New Roman"/>
          <w:sz w:val="28"/>
          <w:szCs w:val="28"/>
        </w:rPr>
        <w:t xml:space="preserve"> </w:t>
      </w:r>
      <w:r w:rsidR="00C66321">
        <w:rPr>
          <w:rFonts w:ascii="Times New Roman" w:hAnsi="Times New Roman" w:cs="Times New Roman"/>
          <w:sz w:val="28"/>
          <w:szCs w:val="28"/>
        </w:rPr>
        <w:t>либо в любом медицинском центре</w:t>
      </w:r>
      <w:r w:rsidRPr="00C66321">
        <w:rPr>
          <w:rFonts w:ascii="Times New Roman" w:hAnsi="Times New Roman" w:cs="Times New Roman"/>
          <w:sz w:val="28"/>
          <w:szCs w:val="28"/>
        </w:rPr>
        <w:t>, имеющем лицензию на данный вид деятельности.</w:t>
      </w:r>
    </w:p>
    <w:p w:rsidR="0020147B" w:rsidRDefault="0020147B" w:rsidP="00A3544D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F78" w:rsidRPr="00C66321" w:rsidRDefault="00A3544D" w:rsidP="00A3544D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  <w:r w:rsidRPr="00C663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43150" cy="1647825"/>
            <wp:effectExtent l="0" t="0" r="0" b="9525"/>
            <wp:wrapSquare wrapText="bothSides"/>
            <wp:docPr id="1" name="Рисунок 1" descr="http://www.dgb11.ru/UPLOAD/user/images/DSC_6193_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gb11.ru/UPLOAD/user/images/DSC_6193_1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Медкомиссию в детский сад </w:t>
      </w:r>
      <w:r w:rsid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можете пройти без спешки, </w:t>
      </w:r>
      <w:r w:rsidRPr="00C663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заблаговременно</w:t>
      </w:r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! Заключение ясельной комиссии действительно</w:t>
      </w:r>
      <w:r w:rsidRPr="00C663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течение 6 месяцев</w:t>
      </w:r>
      <w:r w:rsidR="00FD0E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результаты анализов 1 мес</w:t>
      </w:r>
      <w:r w:rsidRPr="00C663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926F78" w:rsidRPr="00C66321" w:rsidRDefault="00926F78" w:rsidP="00A3544D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66321" w:rsidRDefault="00C66321" w:rsidP="00926F78">
      <w:pPr>
        <w:spacing w:after="0"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C66321">
        <w:rPr>
          <w:rFonts w:ascii="Times New Roman" w:hAnsi="Times New Roman" w:cs="Times New Roman"/>
          <w:b/>
          <w:sz w:val="28"/>
          <w:szCs w:val="28"/>
        </w:rPr>
        <w:t>Алгоритм оформления карты в поликлинике:</w:t>
      </w:r>
    </w:p>
    <w:p w:rsidR="00C66321" w:rsidRPr="00C66321" w:rsidRDefault="00C66321" w:rsidP="00926F78">
      <w:pPr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F78" w:rsidRPr="00C66321" w:rsidRDefault="00926F78" w:rsidP="00926F7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риобрести мед карту в любом  книжном магазине, либо киоске «Роспечать»</w:t>
      </w:r>
    </w:p>
    <w:p w:rsidR="00926F78" w:rsidRPr="00C66321" w:rsidRDefault="00926F78" w:rsidP="00926F7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-приобрести сертификат профилактических </w:t>
      </w:r>
      <w:r w:rsid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прививок (</w:t>
      </w:r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</w:t>
      </w:r>
      <w:r w:rsid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6F78" w:rsidRPr="00C66321" w:rsidRDefault="00926F78" w:rsidP="00926F7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аписаться на прием к участковому педиатру</w:t>
      </w:r>
    </w:p>
    <w:p w:rsidR="00926F78" w:rsidRDefault="00C66321" w:rsidP="00926F78">
      <w:pPr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926F78"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олучить у участкового врача направления на анализы  и список необходимых специалистов</w:t>
      </w:r>
      <w:proofErr w:type="gramStart"/>
      <w:r w:rsidR="00926F78"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A3544D" w:rsidRPr="00926F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3172"/>
        <w:gridCol w:w="3034"/>
        <w:gridCol w:w="2855"/>
      </w:tblGrid>
      <w:tr w:rsidR="00926F78" w:rsidRPr="00926F78" w:rsidTr="00926F78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  <w:p w:rsidR="00926F78" w:rsidRPr="00926F78" w:rsidRDefault="00926F78" w:rsidP="00926F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F78" w:rsidRPr="00926F78" w:rsidRDefault="00926F78" w:rsidP="00926F7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МЗ №1346н </w:t>
            </w:r>
          </w:p>
          <w:p w:rsidR="00926F78" w:rsidRPr="00926F78" w:rsidRDefault="00926F78" w:rsidP="00926F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хирург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стоматолог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Психиатр детский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Акушер-гинеколог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(девочки)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gramEnd"/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уролог-андролог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(мальчики)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кала на яйца глистов</w:t>
            </w:r>
          </w:p>
          <w:p w:rsidR="00926F78" w:rsidRPr="00926F78" w:rsidRDefault="00926F78" w:rsidP="00926F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Start"/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Г(</w:t>
            </w:r>
            <w:proofErr w:type="gramEnd"/>
            <w:r w:rsidRPr="00926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3 года)</w:t>
            </w:r>
          </w:p>
        </w:tc>
      </w:tr>
    </w:tbl>
    <w:p w:rsidR="00C66321" w:rsidRPr="00C66321" w:rsidRDefault="00FD0EF3" w:rsidP="00FD0EF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EF3">
        <w:rPr>
          <w:rFonts w:ascii="Times New Roman" w:hAnsi="Times New Roman" w:cs="Times New Roman"/>
          <w:b/>
          <w:bCs/>
          <w:sz w:val="28"/>
          <w:szCs w:val="28"/>
        </w:rPr>
        <w:t>Прививки.</w:t>
      </w:r>
      <w:r w:rsidRPr="00FD0EF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D0EF3">
        <w:rPr>
          <w:rFonts w:ascii="Times New Roman" w:hAnsi="Times New Roman" w:cs="Times New Roman"/>
          <w:sz w:val="28"/>
          <w:szCs w:val="28"/>
        </w:rPr>
        <w:t xml:space="preserve">Ребенок должен быть привит на момент поступления, согласно </w:t>
      </w:r>
      <w:hyperlink r:id="rId9" w:tgtFrame="_blank" w:history="1">
        <w:r w:rsidRPr="00FD0EF3">
          <w:rPr>
            <w:rFonts w:ascii="Times New Roman" w:hAnsi="Times New Roman" w:cs="Times New Roman"/>
            <w:sz w:val="28"/>
            <w:szCs w:val="28"/>
          </w:rPr>
          <w:t>возрастному графику вакцинации</w:t>
        </w:r>
      </w:hyperlink>
      <w:r w:rsidRPr="00FD0EF3">
        <w:rPr>
          <w:rFonts w:ascii="Times New Roman" w:hAnsi="Times New Roman" w:cs="Times New Roman"/>
          <w:sz w:val="28"/>
          <w:szCs w:val="28"/>
        </w:rPr>
        <w:t>. Если график вакцинации не выполнен, то необходимо указать причину отсрочки, а также поствакцинальные реакции (ПВА), если таковые имели место быть. В таком случае необходимо указать медикаментозные методы подготовки ребенка к каждой прививке и профилактику возможных осложнений после ее проведения. Эти меры предосторожности относятся к детям с заболеваниями легких, почек, сердца, а также с аллергическими реакциями любой этиологии. ПВА может возникнуть и у здорового ребенка в любом возрасте.</w:t>
      </w:r>
      <w:r w:rsidR="00A3544D" w:rsidRPr="00FD0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544D" w:rsidRPr="00926F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66321" w:rsidRPr="00C66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прохождения комиссии ребенок получает готовую медицинскую карту по форме 026/у – 2000.</w:t>
      </w:r>
    </w:p>
    <w:p w:rsidR="00C66321" w:rsidRDefault="00C66321" w:rsidP="00C66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F78" w:rsidRPr="00C66321" w:rsidRDefault="00926F78" w:rsidP="00C66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321">
        <w:rPr>
          <w:rFonts w:ascii="Times New Roman" w:hAnsi="Times New Roman" w:cs="Times New Roman"/>
          <w:b/>
          <w:sz w:val="28"/>
          <w:szCs w:val="28"/>
        </w:rPr>
        <w:t>При поступлении в детский сад у родителей на руках должны быть</w:t>
      </w:r>
      <w:r w:rsidR="00C66321">
        <w:rPr>
          <w:rFonts w:ascii="Times New Roman" w:hAnsi="Times New Roman" w:cs="Times New Roman"/>
          <w:b/>
          <w:sz w:val="28"/>
          <w:szCs w:val="28"/>
        </w:rPr>
        <w:t>:</w:t>
      </w:r>
      <w:r w:rsidRPr="00C66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321" w:rsidRPr="00C66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медицинская карта по форме 026/</w:t>
      </w:r>
      <w:proofErr w:type="gramStart"/>
      <w:r w:rsidR="00C66321" w:rsidRPr="00C66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gramEnd"/>
      <w:r w:rsidR="00C66321" w:rsidRPr="00C663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и </w:t>
      </w:r>
      <w:r w:rsidRPr="00C66321">
        <w:rPr>
          <w:rFonts w:ascii="Times New Roman" w:hAnsi="Times New Roman" w:cs="Times New Roman"/>
          <w:b/>
          <w:sz w:val="28"/>
          <w:szCs w:val="28"/>
        </w:rPr>
        <w:t>следующие медицинские  документы: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медицинского страхового полиса;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Перфокарта ф-063(содержит сведения о прививках);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Прививочный сертификат.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единого информационного согласия на медицинское вмешательство.  (Приказ МЗСР РФ от 23.04.2012г.№ 390н, ФЗ № 152</w:t>
      </w:r>
      <w:r w:rsid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Оформляется в ДОУ.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родителей (законных представителей) от прививок, оформить бланк отказа. </w:t>
      </w:r>
    </w:p>
    <w:p w:rsidR="00926F78" w:rsidRPr="00C66321" w:rsidRDefault="00926F78" w:rsidP="00C66321">
      <w:pPr>
        <w:pStyle w:val="a8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родителей (законных представителей) от</w:t>
      </w:r>
      <w:r w:rsidR="00C66321"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proofErr w:type="spellStart"/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туберкулинодиагностики</w:t>
      </w:r>
      <w:proofErr w:type="spellEnd"/>
      <w:r w:rsidRP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ребенка  направляют на консультацию к фтизиатру с целью исключения туберкулеза и решения возможности посещать организованный детский коллектив.                   </w:t>
      </w:r>
    </w:p>
    <w:p w:rsidR="00926F78" w:rsidRPr="00926F78" w:rsidRDefault="00926F78" w:rsidP="00C6632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(СП3.1.2.3114-13»Профилактика  туберкулеза» п. 5.7 Приказ МЗСО </w:t>
      </w:r>
      <w:r w:rsidRPr="00926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№939-п от 20.09.2011 г.) </w:t>
      </w:r>
    </w:p>
    <w:p w:rsidR="00926F78" w:rsidRPr="00926F78" w:rsidRDefault="00C66321" w:rsidP="00C6632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66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6F78"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от участкового врача (врача-педиатра):</w:t>
      </w:r>
    </w:p>
    <w:p w:rsidR="00926F78" w:rsidRPr="00926F78" w:rsidRDefault="00C66321" w:rsidP="00C66321">
      <w:pPr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здоровье и </w:t>
      </w:r>
      <w:r w:rsidR="00926F78"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емиологическое </w:t>
      </w:r>
      <w:r w:rsidR="00926F78"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благополучие адреса.</w:t>
      </w:r>
    </w:p>
    <w:p w:rsidR="00A3544D" w:rsidRPr="00C66321" w:rsidRDefault="00926F78" w:rsidP="00C66321">
      <w:pPr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66321" w:rsidRPr="00C66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C66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 родителей 1 раз в 2 года (законных представителей).                          (Приказ Минздрава России  от 21 марта 2003 г. № 109 «О совершенствовании противотуберкулезных мероприятий в Российской Федерации). </w:t>
      </w:r>
    </w:p>
    <w:sectPr w:rsidR="00A3544D" w:rsidRPr="00C66321" w:rsidSect="00F6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18B04DB1"/>
    <w:multiLevelType w:val="multilevel"/>
    <w:tmpl w:val="9B8A94B2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F8665A"/>
    <w:multiLevelType w:val="multilevel"/>
    <w:tmpl w:val="CBECA7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A54450"/>
    <w:multiLevelType w:val="multilevel"/>
    <w:tmpl w:val="C42C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13C56"/>
    <w:multiLevelType w:val="multilevel"/>
    <w:tmpl w:val="E8BE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33925"/>
    <w:multiLevelType w:val="multilevel"/>
    <w:tmpl w:val="1D74627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0E4FDE"/>
    <w:multiLevelType w:val="multilevel"/>
    <w:tmpl w:val="67E41C8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4A4E41"/>
    <w:multiLevelType w:val="multilevel"/>
    <w:tmpl w:val="C622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853A1C"/>
    <w:multiLevelType w:val="multilevel"/>
    <w:tmpl w:val="E342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9258F"/>
    <w:multiLevelType w:val="multilevel"/>
    <w:tmpl w:val="1330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8B77C1"/>
    <w:multiLevelType w:val="hybridMultilevel"/>
    <w:tmpl w:val="04C4311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5FF45713"/>
    <w:multiLevelType w:val="hybridMultilevel"/>
    <w:tmpl w:val="68CA7762"/>
    <w:lvl w:ilvl="0" w:tplc="7AB268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801DC9"/>
    <w:multiLevelType w:val="multilevel"/>
    <w:tmpl w:val="A426BBF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62E4844"/>
    <w:multiLevelType w:val="multilevel"/>
    <w:tmpl w:val="4F8C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07255F"/>
    <w:multiLevelType w:val="multilevel"/>
    <w:tmpl w:val="E0AC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DC51B0"/>
    <w:multiLevelType w:val="multilevel"/>
    <w:tmpl w:val="373C6CB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092DE8"/>
    <w:multiLevelType w:val="multilevel"/>
    <w:tmpl w:val="B04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D128E6"/>
    <w:multiLevelType w:val="multilevel"/>
    <w:tmpl w:val="68AE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29560A"/>
    <w:multiLevelType w:val="multilevel"/>
    <w:tmpl w:val="2508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8"/>
  </w:num>
  <w:num w:numId="6">
    <w:abstractNumId w:val="7"/>
  </w:num>
  <w:num w:numId="7">
    <w:abstractNumId w:val="12"/>
  </w:num>
  <w:num w:numId="8">
    <w:abstractNumId w:val="1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5"/>
  </w:num>
  <w:num w:numId="15">
    <w:abstractNumId w:val="14"/>
  </w:num>
  <w:num w:numId="16">
    <w:abstractNumId w:val="0"/>
  </w:num>
  <w:num w:numId="17">
    <w:abstractNumId w:val="1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6BF"/>
    <w:rsid w:val="00054018"/>
    <w:rsid w:val="000D128E"/>
    <w:rsid w:val="000D3EB8"/>
    <w:rsid w:val="0020147B"/>
    <w:rsid w:val="00254F78"/>
    <w:rsid w:val="002A4099"/>
    <w:rsid w:val="002B59CF"/>
    <w:rsid w:val="002C5123"/>
    <w:rsid w:val="002D1D0E"/>
    <w:rsid w:val="002D7CB6"/>
    <w:rsid w:val="002E150B"/>
    <w:rsid w:val="00333316"/>
    <w:rsid w:val="00372601"/>
    <w:rsid w:val="0038152C"/>
    <w:rsid w:val="003C25A8"/>
    <w:rsid w:val="00401176"/>
    <w:rsid w:val="004632EC"/>
    <w:rsid w:val="004A2EA3"/>
    <w:rsid w:val="004C1A11"/>
    <w:rsid w:val="004D6B51"/>
    <w:rsid w:val="004E554B"/>
    <w:rsid w:val="0051756D"/>
    <w:rsid w:val="00573BF6"/>
    <w:rsid w:val="005B70D2"/>
    <w:rsid w:val="00696662"/>
    <w:rsid w:val="00740E49"/>
    <w:rsid w:val="0077426B"/>
    <w:rsid w:val="007816D6"/>
    <w:rsid w:val="007B6E05"/>
    <w:rsid w:val="007D2A18"/>
    <w:rsid w:val="007F38E5"/>
    <w:rsid w:val="007F7454"/>
    <w:rsid w:val="00834519"/>
    <w:rsid w:val="008442E9"/>
    <w:rsid w:val="00845994"/>
    <w:rsid w:val="00864947"/>
    <w:rsid w:val="00867649"/>
    <w:rsid w:val="008B7125"/>
    <w:rsid w:val="008C0C0D"/>
    <w:rsid w:val="008D0A8B"/>
    <w:rsid w:val="0091790B"/>
    <w:rsid w:val="009227AC"/>
    <w:rsid w:val="00926F78"/>
    <w:rsid w:val="00995688"/>
    <w:rsid w:val="009D02B0"/>
    <w:rsid w:val="009D4726"/>
    <w:rsid w:val="00A3544D"/>
    <w:rsid w:val="00B138F7"/>
    <w:rsid w:val="00B16702"/>
    <w:rsid w:val="00B16795"/>
    <w:rsid w:val="00B34AD9"/>
    <w:rsid w:val="00B53C08"/>
    <w:rsid w:val="00B54800"/>
    <w:rsid w:val="00BD2D59"/>
    <w:rsid w:val="00BF60AE"/>
    <w:rsid w:val="00C66321"/>
    <w:rsid w:val="00C96DC4"/>
    <w:rsid w:val="00CC320B"/>
    <w:rsid w:val="00CF1120"/>
    <w:rsid w:val="00D44ECE"/>
    <w:rsid w:val="00DA51BB"/>
    <w:rsid w:val="00DC6A76"/>
    <w:rsid w:val="00DE1B25"/>
    <w:rsid w:val="00E10E10"/>
    <w:rsid w:val="00E902C2"/>
    <w:rsid w:val="00EE2115"/>
    <w:rsid w:val="00F556BF"/>
    <w:rsid w:val="00F640EE"/>
    <w:rsid w:val="00F67ACF"/>
    <w:rsid w:val="00F75FA4"/>
    <w:rsid w:val="00F8613E"/>
    <w:rsid w:val="00FD0EF3"/>
    <w:rsid w:val="00FE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EE"/>
  </w:style>
  <w:style w:type="paragraph" w:styleId="1">
    <w:name w:val="heading 1"/>
    <w:basedOn w:val="a"/>
    <w:link w:val="10"/>
    <w:uiPriority w:val="9"/>
    <w:qFormat/>
    <w:rsid w:val="00A35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54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35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54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3544D"/>
    <w:rPr>
      <w:color w:val="01B8DD"/>
      <w:u w:val="single"/>
    </w:rPr>
  </w:style>
  <w:style w:type="paragraph" w:styleId="a6">
    <w:name w:val="Normal (Web)"/>
    <w:basedOn w:val="a"/>
    <w:uiPriority w:val="99"/>
    <w:unhideWhenUsed/>
    <w:rsid w:val="00A3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1">
    <w:name w:val="breadcrumbs1"/>
    <w:basedOn w:val="a0"/>
    <w:rsid w:val="00A3544D"/>
    <w:rPr>
      <w:vanish w:val="0"/>
      <w:webHidden w:val="0"/>
      <w:color w:val="999999"/>
      <w:specVanish w:val="0"/>
    </w:rPr>
  </w:style>
  <w:style w:type="character" w:styleId="a7">
    <w:name w:val="Strong"/>
    <w:basedOn w:val="a0"/>
    <w:uiPriority w:val="22"/>
    <w:qFormat/>
    <w:rsid w:val="00A3544D"/>
    <w:rPr>
      <w:b/>
      <w:bCs/>
    </w:rPr>
  </w:style>
  <w:style w:type="character" w:customStyle="1" w:styleId="tel2">
    <w:name w:val="tel2"/>
    <w:basedOn w:val="a0"/>
    <w:rsid w:val="00A3544D"/>
    <w:rPr>
      <w:b/>
      <w:bCs/>
      <w:sz w:val="30"/>
      <w:szCs w:val="30"/>
    </w:rPr>
  </w:style>
  <w:style w:type="character" w:customStyle="1" w:styleId="articleseparator">
    <w:name w:val="article_separator"/>
    <w:basedOn w:val="a0"/>
    <w:rsid w:val="00A3544D"/>
  </w:style>
  <w:style w:type="character" w:customStyle="1" w:styleId="orginfotitle">
    <w:name w:val="org_info_title"/>
    <w:basedOn w:val="a0"/>
    <w:rsid w:val="00926F78"/>
  </w:style>
  <w:style w:type="paragraph" w:styleId="a8">
    <w:name w:val="List Paragraph"/>
    <w:basedOn w:val="a"/>
    <w:uiPriority w:val="34"/>
    <w:qFormat/>
    <w:rsid w:val="00C66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54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35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54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3544D"/>
    <w:rPr>
      <w:color w:val="01B8DD"/>
      <w:u w:val="single"/>
    </w:rPr>
  </w:style>
  <w:style w:type="paragraph" w:styleId="a6">
    <w:name w:val="Normal (Web)"/>
    <w:basedOn w:val="a"/>
    <w:uiPriority w:val="99"/>
    <w:unhideWhenUsed/>
    <w:rsid w:val="00A3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1">
    <w:name w:val="breadcrumbs1"/>
    <w:basedOn w:val="a0"/>
    <w:rsid w:val="00A3544D"/>
    <w:rPr>
      <w:vanish w:val="0"/>
      <w:webHidden w:val="0"/>
      <w:color w:val="999999"/>
      <w:specVanish w:val="0"/>
    </w:rPr>
  </w:style>
  <w:style w:type="character" w:styleId="a7">
    <w:name w:val="Strong"/>
    <w:basedOn w:val="a0"/>
    <w:uiPriority w:val="22"/>
    <w:qFormat/>
    <w:rsid w:val="00A3544D"/>
    <w:rPr>
      <w:b/>
      <w:bCs/>
    </w:rPr>
  </w:style>
  <w:style w:type="character" w:customStyle="1" w:styleId="tel2">
    <w:name w:val="tel2"/>
    <w:basedOn w:val="a0"/>
    <w:rsid w:val="00A3544D"/>
    <w:rPr>
      <w:b/>
      <w:bCs/>
      <w:sz w:val="30"/>
      <w:szCs w:val="30"/>
    </w:rPr>
  </w:style>
  <w:style w:type="character" w:customStyle="1" w:styleId="articleseparator">
    <w:name w:val="article_separator"/>
    <w:basedOn w:val="a0"/>
    <w:rsid w:val="00A3544D"/>
  </w:style>
  <w:style w:type="character" w:customStyle="1" w:styleId="orginfotitle">
    <w:name w:val="org_info_title"/>
    <w:basedOn w:val="a0"/>
    <w:rsid w:val="00926F78"/>
  </w:style>
  <w:style w:type="paragraph" w:styleId="a8">
    <w:name w:val="List Paragraph"/>
    <w:basedOn w:val="a"/>
    <w:uiPriority w:val="34"/>
    <w:qFormat/>
    <w:rsid w:val="00C66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9579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9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8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8853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1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211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0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83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3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0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3790">
                  <w:marLeft w:val="150"/>
                  <w:marRight w:val="15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base.garant.ru/70172996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5086383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0255102.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ad286.ru/images/normativnie/nacionalniy_kalendar_profilakticheskih_provivok_ross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Andrew</cp:lastModifiedBy>
  <cp:revision>4</cp:revision>
  <dcterms:created xsi:type="dcterms:W3CDTF">2016-03-31T16:21:00Z</dcterms:created>
  <dcterms:modified xsi:type="dcterms:W3CDTF">2019-10-24T08:55:00Z</dcterms:modified>
</cp:coreProperties>
</file>